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jc w:val="center"/>
        <w:rPr>
          <w:rFonts w:hint="eastAsia" w:eastAsia="宋体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桐城师范高等专科学校2021年度军训服装采购项目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jc w:val="center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询价函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center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bookmarkStart w:id="0" w:name="OLE_LINK1"/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u w:val="none"/>
        </w:rPr>
        <w:t>tcszcg(2021)</w:t>
      </w:r>
      <w:bookmarkEnd w:id="0"/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u w:val="none"/>
          <w:lang w:val="en-US" w:eastAsia="zh-CN"/>
        </w:rPr>
        <w:t xml:space="preserve">  015 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号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受采购单位委托，以询价方式确定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桐城师范高等专科学校2021年度军训服装采购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的供应商。现将有关事项说明如下：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 一、询价须知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1、被询价的供应商必须是有能力提供本项目所需服务的法人或组织，满足《中华人民共和国政府采购法》第二十二条的全部要求，并同时符合本询价函“三、商务要求”。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2、对本项目感兴趣的供应商，请在2021年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 xml:space="preserve">7 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月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 xml:space="preserve"> 13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日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15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时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 xml:space="preserve">40 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分前，向我方做出一次性书面报价。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3、供应商如对本询价函报价，即表示认可我方提出的上述要求，且不可撤回。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4、在符合采购需求和服务相等的前提下，以最低报价的供应商作为成交供应商。该供应商的报价即为成交的合同价。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二、采购服务需求：详见附件。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三、商务要求</w:t>
      </w:r>
      <w:bookmarkStart w:id="1" w:name="_GoBack"/>
      <w:bookmarkEnd w:id="1"/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1、供应商资格要求：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（1）满足《中华人民共和国政府采购法》第二十二条规定；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（2）落实政府采购政策需满足的资格要求：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（3）供应商具有合法有效的营业执照；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投标人文件需提供纤维检验部门出具的检测报告（包括生产原材料及成品服装，未提供检测报告的投标文件视为废标）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投标人依照样品的款式和颜色进行报价和供货，投标人最终的供货产品必须符合国家质量标准 GB18401《国家纺织产品基本安全技术规范》中B类产品规定的要求和招标文件中规定的材质要求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6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）供应商具有本次采购标的服务能力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（提供承诺书，格式自拟）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7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）不接受联合体投标；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8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）近一年内，在我校招标采购活动中，未能很好履行合同约定条款，给学校造成不良影响的投标商，谢绝参加投标。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2、报价要求：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（1）您的报价一经认可，即为签订合同的最终依据。报价总金额含采购、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服务、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税票、招标代理费等完成本次采购项目的所有费用；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（2）报价函应按要求加盖公章；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（3）控制价上限：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85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元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/套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，供应商报价高于控制价上限为无效报价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（按实结算）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3、供应商报价须知：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（1）供应商承诺的服务必须完全响应本文件规定，在签定合同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后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>30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日历天内完成服务要求内容；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（2）采购合同由中标单位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与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采购单位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双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方签订。询价函、报价函均为采购合同的组成部分；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（3）评标方法：最低评标价法。投标人资格审查合格后，方可开启商务标；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4）供应商在采购过程中应遵守诚实信用的原则，在采购及合同履行过程中，如发现供应商有欺诈等不诚实行为及违反合同约定等行为，将会按照相关规定处理。希望各竞投供应商在认真阅读询价文件各条款后再进行报价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4、投标文件要求：投标文件分资格审查部分和商务部分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资格审查部分主要包括下列内容：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（1）法定代表人身份证；（如法定代表人参加开标会的）；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（2）授权委托书及被授权人身份证；（如授权委托参加开标会的）；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（3）企业营业执照(复印件要加盖公章) ;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default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提供合格有效的纤维检验报告，检测结果为合格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（包括生产原材料及成品服装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复印件加盖公章）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 商务部分主要包括下列内容：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（1）投标函；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（2）明细报价表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default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针对本项目服务的承诺函。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投标时需注明“资格审查部分”和“商务部分”；资格审查部分分正、副本一起装袋密封，并在密封袋上加盖公章；商务部分分正、副本一起装袋密封，并在密封袋上加盖公章。投标文件未按要求装订密封，现场报名时招标代理将拒绝接收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5、报价截止时间及开标时间：2021年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7月13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日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15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时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40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分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四、供应商商须知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（1）报名时须携带营业执照、税务登记证复印件并加盖公章；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（2）投标保证金金额：供应商提供投标保证金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5000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元（现金），为方便未中标人的保证金退还，投标时用信封装好并署上投标人名称交招标代理机构，封口处密封并加盖公章，评标结束后未中标投标人的投标保证金现场退还，预中标候选人的投标保证金由招标代理人代为保管，待学校收到履约保证金后予以退还，不计息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（3）履约保证金金额：签约合同价的3%，中标人需从企业基本账户以转账的方式，转入学校指定账户。待项目服务完成并验收通过，60日后退还，不计息；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  账户名称：安庆市财政局特设专户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  账号：348711000018010008441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  单位代码：128001（必填）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  开户行：交通银行安庆市开发区支行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jc w:val="center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备注：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128001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桐城师范高等专科学校2021年度军训服装采购项目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default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（4）投标文件递交截止时间：2021年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7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月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13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 日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15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 时 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40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 xml:space="preserve"> 分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开标时间：2021年 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7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 xml:space="preserve"> 月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13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日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15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 xml:space="preserve"> 时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40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分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开标地点：桐城市文昌街道文昌社区二楼会议室（昌平路1号楼）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逾期送达的或者未送达指定地点的投标文件，招标人不予受理。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五、其他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1、付款方式：合同签订后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中标人将货物全部送至采购人指定地点并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完成项目所包含的全部内容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经采购人验收合格后中标人需在验收之日起三日内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中标人凭验收合格报告至招标人处，招标人将本项目合同价款全额支付至中标人账户。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2、合同履行期限：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 xml:space="preserve"> 30 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日历天。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3、中标人需在本项目网上发布中标结果公示结束后，3日内到招标代理机构支付招标代理费，领取中标通知书，凭中标通知书与履约保证金缴纳凭证和采购单位签订本项目合同。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4、在完成本项目采购内容的过程中，所有的安全责任均由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中标人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承担。</w:t>
      </w:r>
    </w:p>
    <w:p>
      <w:pPr>
        <w:spacing w:line="360" w:lineRule="auto"/>
        <w:ind w:firstLine="560" w:firstLineChars="200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5、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军训服装应于2021年 8月 31 日前完成全部生产，根据校方通知日期送货，并负责开学期间军训服现场发放工作，并免费负责进行大小的更换和军训期间非人为因素损坏的更换。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本项目招标代理服务费由中标单位支付，金额为中标价款*1.5%。 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招投标代理机构：安徽省新同济工程咨询集团有限公司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联系人：吴浩         联系电话：0556-6122887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地址：桐城市徐庄安置点20#楼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采购单位：桐城师范高等专科学校 </w:t>
      </w:r>
    </w:p>
    <w:p>
      <w:pP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附件：1、技术参数及服务需求</w:t>
      </w:r>
    </w:p>
    <w:p>
      <w:pPr>
        <w:numPr>
          <w:ilvl w:val="0"/>
          <w:numId w:val="1"/>
        </w:numPr>
        <w:ind w:left="840" w:leftChars="0" w:firstLine="0" w:firstLineChars="0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投标文件格式</w:t>
      </w:r>
    </w:p>
    <w:p>
      <w:pPr>
        <w:numPr>
          <w:ilvl w:val="0"/>
          <w:numId w:val="1"/>
        </w:numPr>
        <w:ind w:left="840" w:leftChars="0" w:firstLine="0" w:firstLineChars="0"/>
        <w:rPr>
          <w:rFonts w:hint="default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参考图片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4768E9A"/>
    <w:multiLevelType w:val="singleLevel"/>
    <w:tmpl w:val="C4768E9A"/>
    <w:lvl w:ilvl="0" w:tentative="0">
      <w:start w:val="2"/>
      <w:numFmt w:val="decimal"/>
      <w:suff w:val="nothing"/>
      <w:lvlText w:val="%1、"/>
      <w:lvlJc w:val="left"/>
      <w:pPr>
        <w:ind w:left="840" w:leftChars="0" w:firstLine="0" w:firstLineChars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6D76EA"/>
    <w:rsid w:val="06335281"/>
    <w:rsid w:val="0D8F6964"/>
    <w:rsid w:val="120402AE"/>
    <w:rsid w:val="15A25653"/>
    <w:rsid w:val="180114A4"/>
    <w:rsid w:val="1C6E2B51"/>
    <w:rsid w:val="1E9E54C0"/>
    <w:rsid w:val="25AC3519"/>
    <w:rsid w:val="2EBF2870"/>
    <w:rsid w:val="4DC50C28"/>
    <w:rsid w:val="5384219E"/>
    <w:rsid w:val="644645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2021-06-17T02:07:00Z</dcterms:created>
  <dc:creator>Administrator.QH-20160710FGCT</dc:creator>
  <cp:lastModifiedBy>遥远</cp:lastModifiedBy>
  <dcterms:modified xsi:type="dcterms:W3CDTF">2021-07-07T08:15:01Z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9997D8AD6A594853ADCC108605578CA9</vt:lpwstr>
  </property>
</Properties>
</file>