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桐城师范高等专科学校2024年校园绿化栽植提升及局部水域清理整治采购项目询价函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center"/>
        <w:rPr>
          <w:color w:val="333333"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tcszcg(2024)003号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left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受采购单位委托，以询价方式确定桐城师范高等专科学校2024年校园绿化栽植提升及局部水域清理整治采购项目的供应商。现将有关事项说明如下：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一、询价须知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1、被询价的供应商必须是有能力提供本项目所需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苗木及工程服务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的法人或组织，满足《中华人民共和国政府采购法》第二十二条的全部要求，并同时符合本询价函“三、商务要求”。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2、对本项目感兴趣的供应商，请在2024年1月26日09时00分前，向我方做出一次性书面报价。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3、供应商如对本询价函报价，即表示认可我方提出的上述要求，且不可撤回。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4、在符合采购需求和服务相等的前提下，以最低报价的供应商作为成交供应商。该供应商的报价即为成交的合同价。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二、采购服务需求：详见附件。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三、商务要求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1、供应商资格要求：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（1）满足《中华人民共和国政府采购法》第二十二条规定；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（2）落实政府采购政策需满足的资格要求：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（3）供应商具有合法有效的营业执照；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（4）供应商具有本次采购标的服务能力（提供承诺书，格式自拟。承诺书内容需包含：拟投入本项目施工人员、施工机械清单）；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（5）本项目投标供应商的特定资格条件：近三年（2021年1月1日起至今）需完成过一项及以上类似项目业绩。（投标文件中提供合同影印件并加盖公章，合同内容需体现园林绿化施工、提升、改造等相关内容）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（6）不接受联合体投标；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（7）近一年内，在我校招标采购活动中，未能很好履行合同约定条款，给学校造成不良影响的投标商，谢绝参加投标。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2、报价要求：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（1）您的报价一经认可，即为签订合同的最终依据。报价总金额含采购、安装、税票、招标代理费等完成本次采购项目的所有费用；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（2）报价函应按要求加盖公章；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（3）控制价上限：278630.00元，供应商报价高于控制价上限为无效报价。依照参数中的明细报价格式填写报价，结算时以中标单价为依据，按实结算。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3、供应商报价须知：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（1）供应商承诺的服务必须完全响应本文件规定，在采购人所规定的时间前完成服务要求内容；（依照明细报价表中规定的时间节点执行）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（2）采购合同由中标单位、采购单位双方签订。询价函、报价函均为采购合同的组成部分；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（3）评标方法：最低评标价法。投标人资格审查合格后，方可开启商务标；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4）供应商在采购过程中应遵守诚实信用的原则，在采购及合同履行过程中，如发现供应商有欺诈等不诚实行为及违反合同约定等行为，将会按照相关规定处理。希望各竞投供应商在认真阅读询价文件各条款后再进行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（5）建议供应商现场勘察，充分了解项目内容，规划施工方案。如在项目实施过程中造成的原有地面、绿植及环境的破坏，由中标单位自行承担相应的修复及费用。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4、投标文件要求：投标文件分资格审查部分和商务部分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资格审查部分主要包括下列内容：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（1）法定代表人身份证明，供应商为自然人的，应当由本人签字并附身份证明；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（2）授权委托书及被授权人身份证；（如授权委托参加开标会的）；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（3）企业营业执照、税务登记证(复印件要加盖公章)（如为三证合一，只需提供三证合一的营业执照）；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（4）供应商具有本次采购标的服务能力（提供承诺书，格式自拟。承诺书内容需包含：拟投入本项目施工人员、施工机械清单）；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（5）施工方案；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（6）承诺函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商务部分主要包括下列内容：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（1）投标函；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（3）明细报价表；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（4）服务质量承诺函（格式自拟）。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投标时需注明“资格审查部分”和“商务部分”；资格审查部分分正、副本一起装袋密封，并在密封袋上加盖公章；商务部分分正、副本一起装袋密封，并在密封袋上加盖公章。投标文件未按要求装订密封，现场报名时招标代理将拒绝接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5、报价截止时间及开标时间：2024年1月26日09时00分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四、供应商商须知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（1）报名时须携带营业执照、税务登记证复印件并加盖公章；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（2）投标保证金金额：无；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（3）履约保证金金额：签约合同价的2.5%，成交供应商需从企业基本账户以转账的方式，转入学校指定账户。待完成全部内容并验收通过，养护期（2年）后，60日内退还，不计息；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 账户名称：安庆市财政局特设专户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 账号：348711000018010008441-315001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 开户行：交通银行安庆市开发区支行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备注：桐城师范高等专科学校XX项目履约保证金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（4）投标文件递交截止时间：2024年1月26日09时00分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开标时间：2024年1月26日09时00分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开标地点：桐城市民营经济开发区朝阳玉雕城A-15(桐城心悦智慧电竞酒店对面）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逾期送达的或者未送达指定地点的投标文件，招标人不予受理。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五、其他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1、付款方式：合同签订后，成交供应商完成本项目所包含的全部内容后并经采购人验收合格后，成交供应商凭验收合格报告与履约保证金转账凭证至招标人处，招标人将本项目合同价款全额支付至成交供应商账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2、合同履行期限：在采购人所规定的时间前完成服务要求内容；（依照明细报价表中规定的时间节点执行）。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3、成交供应商需在本项目网上发布中标结果公示结束后，3日内到招标代理机构支付招标代理费，领取中标通知书，凭中标通知书与履约保证金缴纳凭证和采购单位签订本项目合同。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4、在完成本项目采购内容的过程中，所有的安全责任均由成交供应商承担。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5、本项目中标价款即为合同价，中标单位不得以任何理由调整合同价款。其中绿化改造部分需进行竣工结算审计，结算价款以审计价款为准。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本项目招标代理服务费由中标单位支付，金额为中标价款*1.5%。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招投标代理机构：安徽文都招标代理咨询有限公司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联系人：赵女士       联系电话：0556-6567777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地址：桐城市民营经济开发区朝阳玉雕城A-15(桐城心悦智慧电竞酒店对面）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采购人：桐城师范高等专科学校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地址：安徽省桐城市经开区学苑路199号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left="60" w:right="60" w:firstLine="420"/>
        <w:jc w:val="both"/>
        <w:rPr>
          <w:color w:val="333333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联系人：黄老师         联系电话：13966996090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zk1OTNhZTY5MjU3ZGZiNTFmNTA2MTU2MmViOWMifQ=="/>
  </w:docVars>
  <w:rsids>
    <w:rsidRoot w:val="32701B08"/>
    <w:rsid w:val="3270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2024-01-26T04:12:00Z</dcterms:created>
  <dc:creator>没出息的小平凡。</dc:creator>
  <cp:lastModifiedBy>没出息的小平凡。</cp:lastModifiedBy>
  <dcterms:modified xsi:type="dcterms:W3CDTF">2024-01-26T04:12:32Z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ED3AFAB1C13E45BB98E311C1F2AFBCF8_11</vt:lpwstr>
  </property>
</Properties>
</file>