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  <w:t>桐城师范高等专科学校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>新校区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  <w:t>后勤辅助用房及场地改造工程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</w:rPr>
        <w:t>询价函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center"/>
        <w:rPr>
          <w:rFonts w:hint="eastAsia" w:ascii="宋体" w:hAnsi="宋体" w:eastAsia="宋体" w:cs="宋体"/>
          <w:color w:val="333333"/>
          <w:sz w:val="28"/>
          <w:szCs w:val="28"/>
        </w:rPr>
      </w:pPr>
      <w:bookmarkStart w:id="0" w:name="OLE_LINK1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none"/>
        </w:rPr>
        <w:t>tcszcg(2021)</w:t>
      </w:r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none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受采购单位委托，以询价方式确定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桐城师范高等专科学校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新校区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后勤辅助用房及场地改造工程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的供应商。现将有关事项说明如下：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一、询价须知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1、被询价的供应商必须是有能力提供本项目所需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  <w:t>工程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</w:rPr>
        <w:t>服务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的法人或组织，满足《中华人民共和国政府采购法》第二十二条的全部要求，并同时符合本询价函“三、商务要求”。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2、对本项目感兴趣的供应商，请在2021年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分前，向我方做出一次性书面报价。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3、供应商如对本询价函报价，即表示认可我方提出的上述要求，且不可撤回。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4、在符合采购需求和服务相等的前提下，以最低报价的供应商作为成交供应商。该供应商的报价即为成交的合同价。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二、采购服务需求：详见附件。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三、商务要求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1、供应商资格要求：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（1）满足《中华人民共和国政府采购法》第二十二条规定；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（2）落实政府采购政策需满足的资格要求：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（3）供应商具有合法有效的营业执照；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4）供应商须具有具备建筑装饰装修工程专业承包二级及以上资质；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）供应商具有本次采购标的服务能力（提供承诺书，格式自拟）；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）不接受联合体投标；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）近一年内，在我校招标采购活动中，未能很好履行合同约定条款，给学校造成不良影响的投标商，谢绝参加投标。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2、报价要求：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（1）您的报价一经认可，即为签订合同的最终依据。报价总金额含采购、安装、税票、招标代理费等完成本次采购项目的所有费用；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（2）报价函应按要求加盖公章；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（3）控制价上限：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89541.22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元，供应商报价高于控制价上限为无效报价。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3、供应商报价须知：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（1）供应商承诺的服务必须完全响应本文件规定，在签定合同后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日历天内完成服务要求内容；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（2）采购合同由中标单位、采购单位双方签订。询价函、报价函均为采购合同的组成部分；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（3）评标方法：最低评标价法。投标人资格审查合格后，方可开启商务标；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4、投标文件要求：投标文件分资格审查部分和商务部分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资格审查部分主要包括下列内容：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（1）法定代表人身份证；（如法定代表人参加开标会的）；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（2）授权委托书及被授权人身份证；（如授权委托参加开标会的）；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（3）企业营业执照(复印件要加盖公章)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建筑装饰装修工程专业承包二级及以上资质（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复印件要加盖公章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商务部分主要包括下列内容：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（2）明细报价表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供应商依照格式，自行拟定工程量清单并加盖公章，作为报价依据，后期以结算时以工程量清单中所报单价为准）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服务质量承诺函（格式自拟）。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5、报价截止时间及开标时间：2021年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四、供应商商须知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（1）报名时须携带营业执照、税务登记证复印件并加盖公章；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（2）投标保证金金额：供应商提供投标保证金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1600.00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元（现金），为方便未中标人的保证金退还，投标时用信封装好并署上投标人名称交招标代理机构，封口处密封并加盖公章，评标结束后未中标投标人的投标保证金现场退还，预中标候选人的投标保证金由招标代理人代为保管，待学校收到履约保证金后予以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（3）履约保证金金额：签约合同价的3%，中标人需从企业基本账户以转账的方式，转入学校指定账户。待项目服务完成并验收通过，60日后退还，不计息；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 账户名称：安庆市财政局特设专户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 账号：348711000018010008441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 单位代码：128001（必填）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  开户行：交通银行安庆市开发区支行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备注：桐城师范高等专科学校XX项目履约保证金 单位代码：128001；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（4）投标文件递交截止时间：2021年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 xml:space="preserve">日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0分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开标时间：2021年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0分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开标地点：桐城市文昌街道文昌社区二楼会议室（昌平路1号楼）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逾期送达的或者未送达指定地点的投标文件，招标人不予受理。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1、付款方式：合同签订后，中标人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完成本项目所包含的全部工程内容后并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经采购人验收合格后三日内，将本项目质保金（合同价款的3%）转入招标人指定账户，质保期（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年）后无息付清。中标人凭验收合格报告与质保金转账凭证至招标人处，招标人将本项目合同价款全额支付至中标人账户。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2、合同履行期限：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日历天。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bookmarkStart w:id="1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3、中标人需在本项目网上发布中标结果公示结束后，3日内到</w:t>
      </w:r>
      <w:bookmarkEnd w:id="1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招标代理机构支付招标代理费，领取中标通知书，凭中标通知书与履约保证金缴纳凭证和采购单位签订本项目合同。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4、在完成本项目采购内容的过程中，所有的安全责任均由中标人承担。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5、本项目设计费用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>3000.00元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由中标单位支付。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本项目招标代理服务费由中标单位支付，金额为中标价款*1.5%。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招投标代理机构：安徽省新同济工程咨询集团有限公司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联系人：吴浩         联系电话：0556-6122887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地址：桐城市徐庄安置点20#楼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  <w:t>采购单位：桐城师范高等专科学校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附：1、工程量清单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    2、投标文件格式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6072B"/>
    <w:rsid w:val="2BF6072B"/>
    <w:rsid w:val="3872231D"/>
    <w:rsid w:val="5C5A633D"/>
    <w:rsid w:val="6A421E70"/>
    <w:rsid w:val="7FAA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2021-08-05T04:06:00Z</dcterms:created>
  <dc:creator>没出息的小平凡。</dc:creator>
  <cp:lastModifiedBy>遥远</cp:lastModifiedBy>
  <dcterms:modified xsi:type="dcterms:W3CDTF">2021-08-25T01:07:46Z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08840E9C0D5C43DBA97F0A406A6BCF33</vt:lpwstr>
  </property>
</Properties>
</file>